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A88E" w14:textId="77777777" w:rsidR="00F71A6B" w:rsidRPr="00F71A6B" w:rsidRDefault="00F71A6B" w:rsidP="00F71A6B">
      <w:pPr>
        <w:bidi/>
        <w:spacing w:before="100" w:beforeAutospacing="1" w:after="100" w:afterAutospacing="1" w:line="240" w:lineRule="auto"/>
        <w:outlineLvl w:val="1"/>
        <w:rPr>
          <w:rFonts w:ascii="IRANYekan" w:eastAsia="Times New Roman" w:hAnsi="IRANYekan" w:cs="IRANYekan"/>
          <w:b/>
          <w:bCs/>
          <w:sz w:val="28"/>
          <w:szCs w:val="28"/>
        </w:rPr>
      </w:pPr>
      <w:r w:rsidRPr="00F71A6B">
        <w:rPr>
          <w:rFonts w:ascii="IRANYekan" w:eastAsia="Times New Roman" w:hAnsi="IRANYekan" w:cs="IRANYekan"/>
          <w:b/>
          <w:bCs/>
          <w:sz w:val="28"/>
          <w:szCs w:val="28"/>
          <w:rtl/>
        </w:rPr>
        <w:t>مقیاس ناامنی غذایی خانوار</w:t>
      </w:r>
      <w:r w:rsidRPr="00F71A6B">
        <w:rPr>
          <w:rFonts w:ascii="IRANYekan" w:eastAsia="Times New Roman" w:hAnsi="IRANYekan" w:cs="IRANYekan"/>
          <w:b/>
          <w:bCs/>
          <w:sz w:val="28"/>
          <w:szCs w:val="28"/>
        </w:rPr>
        <w:t xml:space="preserve"> (HFIAS):</w:t>
      </w:r>
    </w:p>
    <w:p w14:paraId="1A422276" w14:textId="4527075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tl/>
        </w:rPr>
      </w:pPr>
      <w:r w:rsidRPr="00F71A6B">
        <w:rPr>
          <w:rFonts w:ascii="IRANYekan" w:eastAsia="Times New Roman" w:hAnsi="IRANYekan" w:cs="IRANYekan"/>
          <w:b/>
          <w:bCs/>
          <w:sz w:val="28"/>
          <w:szCs w:val="28"/>
          <w:rtl/>
        </w:rPr>
        <w:t>هدف</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اندازه گیری ناامنی غذایی از ابعاد مختلف (کیفیت غذا، دریافت ناکافی غذا)</w:t>
      </w:r>
    </w:p>
    <w:p w14:paraId="0551738B" w14:textId="43A2903C"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tl/>
        </w:rPr>
      </w:pPr>
      <w:r w:rsidRPr="00F71A6B">
        <w:rPr>
          <w:rFonts w:ascii="IRANYekan" w:eastAsia="Times New Roman" w:hAnsi="IRANYekan" w:cs="IRANYekan"/>
          <w:sz w:val="28"/>
          <w:szCs w:val="28"/>
          <w:rtl/>
        </w:rPr>
        <w:t>گزینه های جواب:</w:t>
      </w:r>
    </w:p>
    <w:p w14:paraId="7BC5D065" w14:textId="6E5FEE3B"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برای هر عبارت باید این سوال را مد نظر داشته باشید که </w:t>
      </w:r>
      <w:r w:rsidRPr="00F71A6B">
        <w:rPr>
          <w:rFonts w:ascii="IRANYekan" w:eastAsia="Times New Roman" w:hAnsi="IRANYekan" w:cs="IRANYekan"/>
          <w:sz w:val="28"/>
          <w:szCs w:val="28"/>
          <w:rtl/>
        </w:rPr>
        <w:t>چند بار این اتفاق افتاد؟</w:t>
      </w:r>
    </w:p>
    <w:p w14:paraId="6ED8A3C1"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1 = به ندرت (یک یا دو بار در چهار هفته گذشته)</w:t>
      </w:r>
    </w:p>
    <w:p w14:paraId="080F2711"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2 = گاهی اوقات (سه تا ده بار در چهار هفته گذشته)</w:t>
      </w:r>
    </w:p>
    <w:p w14:paraId="4E8434BF" w14:textId="485A65B5"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3 = اغلب (بیش از ده بار در چهار هفته گذشته)</w:t>
      </w:r>
    </w:p>
    <w:p w14:paraId="7630B84B"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b/>
          <w:bCs/>
          <w:sz w:val="28"/>
          <w:szCs w:val="28"/>
          <w:rtl/>
        </w:rPr>
        <w:t>سوالات</w:t>
      </w:r>
      <w:r w:rsidRPr="00F71A6B">
        <w:rPr>
          <w:rFonts w:ascii="IRANYekan" w:eastAsia="Times New Roman" w:hAnsi="IRANYekan" w:cs="IRANYekan"/>
          <w:b/>
          <w:bCs/>
          <w:sz w:val="28"/>
          <w:szCs w:val="28"/>
        </w:rPr>
        <w:t>:</w:t>
      </w:r>
    </w:p>
    <w:p w14:paraId="461B14A0"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۱</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نگرانی از مصرف ناکافی غذا توسط اعضای خانوار</w:t>
      </w:r>
    </w:p>
    <w:p w14:paraId="17F30FE0"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۲</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عدم مصرف انواع غذاهایی که ترجیح داده می شود توسط اعضای خانوار به خاطر نبودن منابع</w:t>
      </w:r>
    </w:p>
    <w:p w14:paraId="62B4BE5E"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۳</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مصرف انواع محدودی از غذاها توسط اعضای خانوار به خاطر نبودن منابع</w:t>
      </w:r>
    </w:p>
    <w:p w14:paraId="4AF80C9E"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۴</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مصرف غذا کمتر از مقداری که اعضای خانوار احساس می کنند نیاز دارند، به خاطر نبودن غذای کافی</w:t>
      </w:r>
    </w:p>
    <w:p w14:paraId="2908D587"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۵</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کم کردن وعده های غذای روزانه توسط اعضا خانوار به خاطر نبودن غذای کافی</w:t>
      </w:r>
    </w:p>
    <w:p w14:paraId="52F4647F"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۶</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عدم وجود غذای کافی در منزل به خاطر نبودن منبعی برای تهیه غذا</w:t>
      </w:r>
    </w:p>
    <w:p w14:paraId="04C04EC8"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۷</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گرسنه خوابیدن اعضای خانوار به خاطر نبودن غذای کافی</w:t>
      </w:r>
    </w:p>
    <w:p w14:paraId="609AFEAF"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۸</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گذراندن تمام روز بدون اینکه اعضا خانوار چیزی خورده باشند، به خاطر نبودن غذای کافی</w:t>
      </w:r>
    </w:p>
    <w:p w14:paraId="352969F9"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۹</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مصرف غذایی که اعضا خانوار دوست ندارند، به خاطر نبودن امکان تهیه ی غذاهای دیگر</w:t>
      </w:r>
    </w:p>
    <w:p w14:paraId="10D34C9A"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Pr>
        <w:t> </w:t>
      </w:r>
    </w:p>
    <w:p w14:paraId="152E6CF1"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b/>
          <w:bCs/>
          <w:sz w:val="28"/>
          <w:szCs w:val="28"/>
          <w:rtl/>
        </w:rPr>
        <w:lastRenderedPageBreak/>
        <w:t>روش نمره گذاری</w:t>
      </w:r>
    </w:p>
    <w:p w14:paraId="3116077C"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این پرسشنامه دارای </w:t>
      </w:r>
      <w:r w:rsidRPr="00F71A6B">
        <w:rPr>
          <w:rFonts w:ascii="IRANYekan" w:eastAsia="Times New Roman" w:hAnsi="IRANYekan" w:cs="IRANYekan"/>
          <w:sz w:val="28"/>
          <w:szCs w:val="28"/>
          <w:rtl/>
          <w:lang w:bidi="fa-IR"/>
        </w:rPr>
        <w:t>۹</w:t>
      </w:r>
      <w:r w:rsidRPr="00F71A6B">
        <w:rPr>
          <w:rFonts w:ascii="IRANYekan" w:eastAsia="Times New Roman" w:hAnsi="IRANYekan" w:cs="IRANYekan"/>
          <w:sz w:val="28"/>
          <w:szCs w:val="28"/>
          <w:rtl/>
        </w:rPr>
        <w:t xml:space="preserve"> سوال بوده و هدف آن سنجش اندازه گیری ناامنی غذایی از ابعاد مختلف (کیفیت غذا، دریافت ناکافی غذا) می باشد</w:t>
      </w:r>
      <w:r w:rsidRPr="00F71A6B">
        <w:rPr>
          <w:rFonts w:ascii="IRANYekan" w:eastAsia="Times New Roman" w:hAnsi="IRANYekan" w:cs="IRANYekan"/>
          <w:sz w:val="28"/>
          <w:szCs w:val="28"/>
        </w:rPr>
        <w:t>.</w:t>
      </w:r>
    </w:p>
    <w:p w14:paraId="3529E0C9" w14:textId="0BEBE975"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tl/>
        </w:rPr>
      </w:pPr>
      <w:r w:rsidRPr="00F71A6B">
        <w:rPr>
          <w:rFonts w:ascii="IRANYekan" w:eastAsia="Times New Roman" w:hAnsi="IRANYekan" w:cs="IRANYekan"/>
          <w:sz w:val="28"/>
          <w:szCs w:val="28"/>
          <w:rtl/>
        </w:rPr>
        <w:t xml:space="preserve">نمره گذاری پرسشنامه بصورت طیف لیکرت </w:t>
      </w:r>
      <w:r w:rsidRPr="00F71A6B">
        <w:rPr>
          <w:rFonts w:ascii="IRANYekan" w:eastAsia="Times New Roman" w:hAnsi="IRANYekan" w:cs="IRANYekan"/>
          <w:sz w:val="28"/>
          <w:szCs w:val="28"/>
          <w:rtl/>
          <w:lang w:bidi="fa-IR"/>
        </w:rPr>
        <w:t>۴</w:t>
      </w:r>
      <w:r w:rsidRPr="00F71A6B">
        <w:rPr>
          <w:rFonts w:ascii="IRANYekan" w:eastAsia="Times New Roman" w:hAnsi="IRANYekan" w:cs="IRANYekan"/>
          <w:sz w:val="28"/>
          <w:szCs w:val="28"/>
          <w:rtl/>
        </w:rPr>
        <w:t xml:space="preserve"> نقطه ای می باشد که امتیاز مربوط به هر گزینه ارائه شده است</w:t>
      </w:r>
      <w:r w:rsidRPr="00F71A6B">
        <w:rPr>
          <w:rFonts w:ascii="IRANYekan" w:eastAsia="Times New Roman" w:hAnsi="IRANYekan" w:cs="IRANYekan"/>
          <w:sz w:val="28"/>
          <w:szCs w:val="28"/>
        </w:rPr>
        <w:t>:</w:t>
      </w:r>
    </w:p>
    <w:p w14:paraId="70F2991C"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1 = به ندرت (یک یا دو بار در چهار هفته گذشته)</w:t>
      </w:r>
    </w:p>
    <w:p w14:paraId="25E8B552"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2 = گاهی اوقات (سه تا ده بار در چهار هفته گذشته)</w:t>
      </w:r>
    </w:p>
    <w:p w14:paraId="7467F1B0" w14:textId="6B80BEDD"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3 = اغلب (بیش از ده بار در چهار هفته گذشته)</w:t>
      </w:r>
    </w:p>
    <w:p w14:paraId="22A15677"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این پرسشنامه دارای </w:t>
      </w:r>
      <w:r w:rsidRPr="00F71A6B">
        <w:rPr>
          <w:rFonts w:ascii="IRANYekan" w:eastAsia="Times New Roman" w:hAnsi="IRANYekan" w:cs="IRANYekan"/>
          <w:sz w:val="28"/>
          <w:szCs w:val="28"/>
          <w:rtl/>
          <w:lang w:bidi="fa-IR"/>
        </w:rPr>
        <w:t>۲</w:t>
      </w:r>
      <w:r w:rsidRPr="00F71A6B">
        <w:rPr>
          <w:rFonts w:ascii="IRANYekan" w:eastAsia="Times New Roman" w:hAnsi="IRANYekan" w:cs="IRANYekan"/>
          <w:sz w:val="28"/>
          <w:szCs w:val="28"/>
          <w:rtl/>
        </w:rPr>
        <w:t xml:space="preserve"> بعد بوده که در جدول زیر ابعاد و شماره سوال مربوط به هر بعد ارائه گردیده است</w:t>
      </w:r>
      <w:r w:rsidRPr="00F71A6B">
        <w:rPr>
          <w:rFonts w:ascii="IRANYekan" w:eastAsia="Times New Roman" w:hAnsi="IRANYekan" w:cs="IRANYekan"/>
          <w:sz w:val="28"/>
          <w:szCs w:val="28"/>
        </w:rPr>
        <w:t>:</w:t>
      </w:r>
    </w:p>
    <w:p w14:paraId="227EC5BC"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بعد سوالات مربوطه</w:t>
      </w:r>
    </w:p>
    <w:p w14:paraId="7474811B"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کیفیت غذا </w:t>
      </w:r>
      <w:r w:rsidRPr="00F71A6B">
        <w:rPr>
          <w:rFonts w:ascii="IRANYekan" w:eastAsia="Times New Roman" w:hAnsi="IRANYekan" w:cs="IRANYekan"/>
          <w:sz w:val="28"/>
          <w:szCs w:val="28"/>
          <w:rtl/>
          <w:lang w:bidi="fa-IR"/>
        </w:rPr>
        <w:t>۴-۱</w:t>
      </w:r>
    </w:p>
    <w:p w14:paraId="3489D169"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دریافت ناکافی غذا </w:t>
      </w:r>
      <w:r w:rsidRPr="00F71A6B">
        <w:rPr>
          <w:rFonts w:ascii="IRANYekan" w:eastAsia="Times New Roman" w:hAnsi="IRANYekan" w:cs="IRANYekan"/>
          <w:sz w:val="28"/>
          <w:szCs w:val="28"/>
          <w:rtl/>
          <w:lang w:bidi="fa-IR"/>
        </w:rPr>
        <w:t>۹-۵</w:t>
      </w:r>
    </w:p>
    <w:p w14:paraId="26337280"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برای بدست آوردن امتیاز مربوط به هر بعد، مجموع امتیازات مربوط به تک تک سوالات آن بعد را با هم محاسبه نمائید.برای بدست اوردن امتیاز کلی پرسشنامه، مجموع امتیاازت مربوط به تمام سوالات پرسشنامه را با هم محاسبه نمائید</w:t>
      </w:r>
      <w:r w:rsidRPr="00F71A6B">
        <w:rPr>
          <w:rFonts w:ascii="IRANYekan" w:eastAsia="Times New Roman" w:hAnsi="IRANYekan" w:cs="IRANYekan"/>
          <w:sz w:val="28"/>
          <w:szCs w:val="28"/>
        </w:rPr>
        <w:t xml:space="preserve">. </w:t>
      </w:r>
    </w:p>
    <w:p w14:paraId="1EBC6BAC"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 xml:space="preserve">این امتیاز دامنه ای از </w:t>
      </w:r>
      <w:r w:rsidRPr="00F71A6B">
        <w:rPr>
          <w:rFonts w:ascii="IRANYekan" w:eastAsia="Times New Roman" w:hAnsi="IRANYekan" w:cs="IRANYekan"/>
          <w:sz w:val="28"/>
          <w:szCs w:val="28"/>
          <w:rtl/>
          <w:lang w:bidi="fa-IR"/>
        </w:rPr>
        <w:t>۰</w:t>
      </w:r>
      <w:r w:rsidRPr="00F71A6B">
        <w:rPr>
          <w:rFonts w:ascii="IRANYekan" w:eastAsia="Times New Roman" w:hAnsi="IRANYekan" w:cs="IRANYekan"/>
          <w:sz w:val="28"/>
          <w:szCs w:val="28"/>
          <w:rtl/>
        </w:rPr>
        <w:t xml:space="preserve"> تا </w:t>
      </w:r>
      <w:r w:rsidRPr="00F71A6B">
        <w:rPr>
          <w:rFonts w:ascii="IRANYekan" w:eastAsia="Times New Roman" w:hAnsi="IRANYekan" w:cs="IRANYekan"/>
          <w:sz w:val="28"/>
          <w:szCs w:val="28"/>
          <w:rtl/>
          <w:lang w:bidi="fa-IR"/>
        </w:rPr>
        <w:t>۲۷</w:t>
      </w:r>
      <w:r w:rsidRPr="00F71A6B">
        <w:rPr>
          <w:rFonts w:ascii="IRANYekan" w:eastAsia="Times New Roman" w:hAnsi="IRANYekan" w:cs="IRANYekan"/>
          <w:sz w:val="28"/>
          <w:szCs w:val="28"/>
          <w:rtl/>
        </w:rPr>
        <w:t xml:space="preserve"> خواهد داشت. در نهایت، برای تفسیر امتیاز بدست امده بر اساس جدول زیر عمل نمائید</w:t>
      </w:r>
      <w:r w:rsidRPr="00F71A6B">
        <w:rPr>
          <w:rFonts w:ascii="IRANYekan" w:eastAsia="Times New Roman" w:hAnsi="IRANYekan" w:cs="IRANYekan"/>
          <w:sz w:val="28"/>
          <w:szCs w:val="28"/>
        </w:rPr>
        <w:t>:</w:t>
      </w:r>
    </w:p>
    <w:p w14:paraId="3D7B70CA"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امتیاز تفسیر</w:t>
      </w:r>
    </w:p>
    <w:p w14:paraId="43A2BDEA"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۱-۰</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امن غذایی</w:t>
      </w:r>
    </w:p>
    <w:p w14:paraId="555C8D41"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۷-۲</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ناامن خفیف</w:t>
      </w:r>
    </w:p>
    <w:p w14:paraId="5AA3C8E2" w14:textId="77777777"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lastRenderedPageBreak/>
        <w:t>۱۴-۸</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ناامن متوسط</w:t>
      </w:r>
    </w:p>
    <w:p w14:paraId="08BB4964" w14:textId="03DF5AFE" w:rsidR="00F71A6B" w:rsidRPr="00F71A6B" w:rsidRDefault="00F71A6B" w:rsidP="00F71A6B">
      <w:pPr>
        <w:bidi/>
        <w:spacing w:after="0" w:line="240" w:lineRule="auto"/>
        <w:rPr>
          <w:rFonts w:ascii="IRANYekan" w:eastAsia="Times New Roman" w:hAnsi="IRANYekan" w:cs="IRANYekan"/>
          <w:sz w:val="28"/>
          <w:szCs w:val="28"/>
        </w:rPr>
      </w:pPr>
      <w:r w:rsidRPr="00F71A6B">
        <w:rPr>
          <w:rFonts w:ascii="IRANYekan" w:eastAsia="Times New Roman" w:hAnsi="IRANYekan" w:cs="IRANYekan"/>
          <w:sz w:val="28"/>
          <w:szCs w:val="28"/>
          <w:rtl/>
          <w:lang w:bidi="fa-IR"/>
        </w:rPr>
        <w:t>۱۵-۲۷</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ناامن شدید</w:t>
      </w:r>
    </w:p>
    <w:p w14:paraId="6B45F8FD" w14:textId="77777777" w:rsidR="00F71A6B" w:rsidRDefault="00F71A6B" w:rsidP="00F71A6B">
      <w:pPr>
        <w:bidi/>
        <w:spacing w:before="100" w:beforeAutospacing="1" w:after="100" w:afterAutospacing="1" w:line="240" w:lineRule="auto"/>
        <w:rPr>
          <w:rFonts w:ascii="IRANYekan" w:eastAsia="Times New Roman" w:hAnsi="IRANYekan" w:cs="IRANYekan"/>
          <w:b/>
          <w:bCs/>
          <w:sz w:val="28"/>
          <w:szCs w:val="28"/>
          <w:rtl/>
        </w:rPr>
      </w:pPr>
    </w:p>
    <w:p w14:paraId="13FB3123" w14:textId="2C4B9954"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b/>
          <w:bCs/>
          <w:sz w:val="28"/>
          <w:szCs w:val="28"/>
          <w:rtl/>
        </w:rPr>
        <w:t>روایی پرسشنامه</w:t>
      </w:r>
      <w:r w:rsidRPr="00F71A6B">
        <w:rPr>
          <w:rFonts w:ascii="IRANYekan" w:eastAsia="Times New Roman" w:hAnsi="IRANYekan" w:cs="IRANYekan"/>
          <w:b/>
          <w:bCs/>
          <w:sz w:val="28"/>
          <w:szCs w:val="28"/>
        </w:rPr>
        <w:t>:</w:t>
      </w:r>
    </w:p>
    <w:p w14:paraId="4C44D3F9" w14:textId="0DB8143C"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برا</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تع</w:t>
      </w:r>
      <w:r>
        <w:rPr>
          <w:rFonts w:ascii="IRANYekan" w:eastAsia="Times New Roman" w:hAnsi="IRANYekan" w:cs="IRANYekan"/>
          <w:sz w:val="28"/>
          <w:szCs w:val="28"/>
          <w:rtl/>
        </w:rPr>
        <w:t>یی</w:t>
      </w:r>
      <w:r w:rsidRPr="00F71A6B">
        <w:rPr>
          <w:rFonts w:ascii="IRANYekan" w:eastAsia="Times New Roman" w:hAnsi="IRANYekan" w:cs="IRANYekan"/>
          <w:sz w:val="28"/>
          <w:szCs w:val="28"/>
          <w:rtl/>
        </w:rPr>
        <w:t>ن روا</w:t>
      </w:r>
      <w:r>
        <w:rPr>
          <w:rFonts w:ascii="IRANYekan" w:eastAsia="Times New Roman" w:hAnsi="IRANYekan" w:cs="IRANYekan"/>
          <w:sz w:val="28"/>
          <w:szCs w:val="28"/>
          <w:rtl/>
        </w:rPr>
        <w:t>یی</w:t>
      </w:r>
      <w:r w:rsidRPr="00F71A6B">
        <w:rPr>
          <w:rFonts w:ascii="IRANYekan" w:eastAsia="Times New Roman" w:hAnsi="IRANYekan" w:cs="IRANYekan"/>
          <w:sz w:val="28"/>
          <w:szCs w:val="28"/>
          <w:rtl/>
        </w:rPr>
        <w:t xml:space="preserve"> </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ا صحت پرسش نامه </w:t>
      </w:r>
      <w:r w:rsidRPr="00F71A6B">
        <w:rPr>
          <w:rFonts w:ascii="IRANYekan" w:eastAsia="Times New Roman" w:hAnsi="IRANYekan" w:cs="IRANYekan"/>
          <w:sz w:val="28"/>
          <w:szCs w:val="28"/>
        </w:rPr>
        <w:t>(Validity)</w:t>
      </w:r>
      <w:r w:rsidRPr="00F71A6B">
        <w:rPr>
          <w:rFonts w:ascii="IRANYekan" w:eastAsia="Times New Roman" w:hAnsi="IRANYekan" w:cs="IRANYekan"/>
          <w:sz w:val="28"/>
          <w:szCs w:val="28"/>
          <w:rtl/>
        </w:rPr>
        <w:t>، م</w:t>
      </w:r>
      <w:r>
        <w:rPr>
          <w:rFonts w:ascii="IRANYekan" w:eastAsia="Times New Roman" w:hAnsi="IRANYekan" w:cs="IRANYekan"/>
          <w:sz w:val="28"/>
          <w:szCs w:val="28"/>
          <w:rtl/>
        </w:rPr>
        <w:t>ی</w:t>
      </w:r>
      <w:r w:rsidRPr="00F71A6B">
        <w:rPr>
          <w:rFonts w:ascii="IRANYekan" w:eastAsia="Times New Roman" w:hAnsi="IRANYekan" w:cs="IRANYekan"/>
          <w:sz w:val="28"/>
          <w:szCs w:val="28"/>
          <w:rtl/>
        </w:rPr>
        <w:t>زان همخوان</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رتبه بند</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خانوارها بر اساس امت</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از به دست آمده از پرسش نامه </w:t>
      </w:r>
      <w:r>
        <w:rPr>
          <w:rFonts w:ascii="IRANYekan" w:eastAsia="Times New Roman" w:hAnsi="IRANYekan" w:cs="IRANYekan"/>
          <w:sz w:val="28"/>
          <w:szCs w:val="28"/>
          <w:rtl/>
        </w:rPr>
        <w:t>ی</w:t>
      </w:r>
      <w:r w:rsidRPr="00F71A6B">
        <w:rPr>
          <w:rFonts w:ascii="IRANYekan" w:eastAsia="Times New Roman" w:hAnsi="IRANYekan" w:cs="IRANYekan"/>
          <w:sz w:val="28"/>
          <w:szCs w:val="28"/>
        </w:rPr>
        <w:t xml:space="preserve"> HFIAS </w:t>
      </w:r>
      <w:r w:rsidRPr="00F71A6B">
        <w:rPr>
          <w:rFonts w:ascii="IRANYekan" w:eastAsia="Times New Roman" w:hAnsi="IRANYekan" w:cs="IRANYekan"/>
          <w:sz w:val="28"/>
          <w:szCs w:val="28"/>
          <w:rtl/>
        </w:rPr>
        <w:t>و سا</w:t>
      </w:r>
      <w:r>
        <w:rPr>
          <w:rFonts w:ascii="IRANYekan" w:eastAsia="Times New Roman" w:hAnsi="IRANYekan" w:cs="IRANYekan"/>
          <w:sz w:val="28"/>
          <w:szCs w:val="28"/>
          <w:rtl/>
        </w:rPr>
        <w:t>ی</w:t>
      </w:r>
      <w:r w:rsidRPr="00F71A6B">
        <w:rPr>
          <w:rFonts w:ascii="IRANYekan" w:eastAsia="Times New Roman" w:hAnsi="IRANYekan" w:cs="IRANYekan"/>
          <w:sz w:val="28"/>
          <w:szCs w:val="28"/>
          <w:rtl/>
        </w:rPr>
        <w:t>ر سنجش ها</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كم</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مرسوم از جمله هز</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نه </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خوراک، دارا</w:t>
      </w:r>
      <w:r>
        <w:rPr>
          <w:rFonts w:ascii="IRANYekan" w:eastAsia="Times New Roman" w:hAnsi="IRANYekan" w:cs="IRANYekan"/>
          <w:sz w:val="28"/>
          <w:szCs w:val="28"/>
          <w:rtl/>
        </w:rPr>
        <w:t>یی</w:t>
      </w:r>
      <w:r w:rsidRPr="00F71A6B">
        <w:rPr>
          <w:rFonts w:ascii="IRANYekan" w:eastAsia="Times New Roman" w:hAnsi="IRANYekan" w:cs="IRANYekan"/>
          <w:sz w:val="28"/>
          <w:szCs w:val="28"/>
          <w:rtl/>
        </w:rPr>
        <w:t xml:space="preserve"> و بسامد مصرف خوراک</w:t>
      </w:r>
      <w:r w:rsidRPr="00F71A6B">
        <w:rPr>
          <w:rFonts w:ascii="IRANYekan" w:eastAsia="Times New Roman" w:hAnsi="IRANYekan" w:cs="IRANYekan"/>
          <w:sz w:val="28"/>
          <w:szCs w:val="28"/>
        </w:rPr>
        <w:t xml:space="preserve"> (FFQ) </w:t>
      </w:r>
      <w:r w:rsidRPr="00F71A6B">
        <w:rPr>
          <w:rFonts w:ascii="IRANYekan" w:eastAsia="Times New Roman" w:hAnsi="IRANYekan" w:cs="IRANYekan"/>
          <w:sz w:val="28"/>
          <w:szCs w:val="28"/>
          <w:rtl/>
        </w:rPr>
        <w:t>با ضر</w:t>
      </w:r>
      <w:r>
        <w:rPr>
          <w:rFonts w:ascii="IRANYekan" w:eastAsia="Times New Roman" w:hAnsi="IRANYekan" w:cs="IRANYekan"/>
          <w:sz w:val="28"/>
          <w:szCs w:val="28"/>
          <w:rtl/>
        </w:rPr>
        <w:t>ی</w:t>
      </w:r>
      <w:r w:rsidRPr="00F71A6B">
        <w:rPr>
          <w:rFonts w:ascii="IRANYekan" w:eastAsia="Times New Roman" w:hAnsi="IRANYekan" w:cs="IRANYekan"/>
          <w:sz w:val="28"/>
          <w:szCs w:val="28"/>
          <w:rtl/>
        </w:rPr>
        <w:t>ب همبستگ</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پ</w:t>
      </w:r>
      <w:r>
        <w:rPr>
          <w:rFonts w:ascii="IRANYekan" w:eastAsia="Times New Roman" w:hAnsi="IRANYekan" w:cs="IRANYekan"/>
          <w:sz w:val="28"/>
          <w:szCs w:val="28"/>
          <w:rtl/>
        </w:rPr>
        <w:t>ی</w:t>
      </w:r>
      <w:r w:rsidRPr="00F71A6B">
        <w:rPr>
          <w:rFonts w:ascii="IRANYekan" w:eastAsia="Times New Roman" w:hAnsi="IRANYekan" w:cs="IRANYekan"/>
          <w:sz w:val="28"/>
          <w:szCs w:val="28"/>
          <w:rtl/>
        </w:rPr>
        <w:t>رسون به دست آمد که مقدار آن بالاتر از 60/0 محاسبه شد</w:t>
      </w:r>
      <w:r w:rsidRPr="00F71A6B">
        <w:rPr>
          <w:rFonts w:ascii="IRANYekan" w:eastAsia="Times New Roman" w:hAnsi="IRANYekan" w:cs="IRANYekan"/>
          <w:sz w:val="28"/>
          <w:szCs w:val="28"/>
        </w:rPr>
        <w:t>.</w:t>
      </w:r>
      <w:r>
        <w:rPr>
          <w:rFonts w:ascii="IRANYekan" w:eastAsia="Times New Roman" w:hAnsi="IRANYekan" w:cs="IRANYekan" w:hint="cs"/>
          <w:sz w:val="28"/>
          <w:szCs w:val="28"/>
          <w:rtl/>
        </w:rPr>
        <w:t xml:space="preserve"> </w:t>
      </w:r>
      <w:r w:rsidRPr="00F71A6B">
        <w:rPr>
          <w:rFonts w:ascii="IRANYekan" w:eastAsia="Times New Roman" w:hAnsi="IRANYekan" w:cs="IRANYekan"/>
          <w:sz w:val="28"/>
          <w:szCs w:val="28"/>
          <w:rtl/>
        </w:rPr>
        <w:t>بنابراین روایی این پرسشنامه مورد تایید قرار گرفت</w:t>
      </w:r>
      <w:r w:rsidRPr="00F71A6B">
        <w:rPr>
          <w:rFonts w:ascii="IRANYekan" w:eastAsia="Times New Roman" w:hAnsi="IRANYekan" w:cs="IRANYekan"/>
          <w:sz w:val="28"/>
          <w:szCs w:val="28"/>
        </w:rPr>
        <w:t>.</w:t>
      </w:r>
    </w:p>
    <w:p w14:paraId="0784D9B1"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Pr>
        <w:t> </w:t>
      </w:r>
    </w:p>
    <w:p w14:paraId="0EA013CD"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b/>
          <w:bCs/>
          <w:sz w:val="28"/>
          <w:szCs w:val="28"/>
          <w:rtl/>
        </w:rPr>
        <w:t>پایایی پرسشنامه</w:t>
      </w:r>
      <w:r w:rsidRPr="00F71A6B">
        <w:rPr>
          <w:rFonts w:ascii="IRANYekan" w:eastAsia="Times New Roman" w:hAnsi="IRANYekan" w:cs="IRANYekan"/>
          <w:b/>
          <w:bCs/>
          <w:sz w:val="28"/>
          <w:szCs w:val="28"/>
        </w:rPr>
        <w:t>:</w:t>
      </w:r>
    </w:p>
    <w:p w14:paraId="2E24514D"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tl/>
        </w:rPr>
        <w:t>برای ارزیابی پایایی این پرسشنامه از آزمون ضریب آلفای کرونباخ استفاده گردید که مقدار آن 95/0 بدست آمد</w:t>
      </w:r>
      <w:r w:rsidRPr="00F71A6B">
        <w:rPr>
          <w:rFonts w:ascii="IRANYekan" w:eastAsia="Times New Roman" w:hAnsi="IRANYekan" w:cs="IRANYekan"/>
          <w:sz w:val="28"/>
          <w:szCs w:val="28"/>
        </w:rPr>
        <w:t xml:space="preserve">. </w:t>
      </w:r>
      <w:r w:rsidRPr="00F71A6B">
        <w:rPr>
          <w:rFonts w:ascii="IRANYekan" w:eastAsia="Times New Roman" w:hAnsi="IRANYekan" w:cs="IRANYekan"/>
          <w:sz w:val="28"/>
          <w:szCs w:val="28"/>
          <w:rtl/>
        </w:rPr>
        <w:t>بنابراین این مقیاس از پایایی بسیار خوبی برخوردار است</w:t>
      </w:r>
      <w:r w:rsidRPr="00F71A6B">
        <w:rPr>
          <w:rFonts w:ascii="IRANYekan" w:eastAsia="Times New Roman" w:hAnsi="IRANYekan" w:cs="IRANYekan"/>
          <w:sz w:val="28"/>
          <w:szCs w:val="28"/>
        </w:rPr>
        <w:t>.</w:t>
      </w:r>
    </w:p>
    <w:p w14:paraId="424FC8CB"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Pr>
        <w:t> </w:t>
      </w:r>
    </w:p>
    <w:p w14:paraId="09D6FB13" w14:textId="77777777" w:rsidR="00F71A6B"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b/>
          <w:bCs/>
          <w:sz w:val="28"/>
          <w:szCs w:val="28"/>
          <w:rtl/>
        </w:rPr>
        <w:t>منابع</w:t>
      </w:r>
      <w:r w:rsidRPr="00F71A6B">
        <w:rPr>
          <w:rFonts w:ascii="IRANYekan" w:eastAsia="Times New Roman" w:hAnsi="IRANYekan" w:cs="IRANYekan"/>
          <w:sz w:val="28"/>
          <w:szCs w:val="28"/>
        </w:rPr>
        <w:t>:</w:t>
      </w:r>
    </w:p>
    <w:p w14:paraId="5A5F4F5D" w14:textId="239E56CA" w:rsidR="00381DA8" w:rsidRPr="00F71A6B" w:rsidRDefault="00F71A6B" w:rsidP="00F71A6B">
      <w:pPr>
        <w:bidi/>
        <w:spacing w:before="100" w:beforeAutospacing="1" w:after="100" w:afterAutospacing="1" w:line="240" w:lineRule="auto"/>
        <w:rPr>
          <w:rFonts w:ascii="IRANYekan" w:eastAsia="Times New Roman" w:hAnsi="IRANYekan" w:cs="IRANYekan"/>
          <w:sz w:val="28"/>
          <w:szCs w:val="28"/>
        </w:rPr>
      </w:pPr>
      <w:r w:rsidRPr="00F71A6B">
        <w:rPr>
          <w:rFonts w:ascii="IRANYekan" w:eastAsia="Times New Roman" w:hAnsi="IRANYekan" w:cs="IRANYekan"/>
          <w:sz w:val="28"/>
          <w:szCs w:val="28"/>
        </w:rPr>
        <w:t> </w:t>
      </w:r>
      <w:r w:rsidRPr="00F71A6B">
        <w:rPr>
          <w:rFonts w:ascii="IRANYekan" w:eastAsia="Times New Roman" w:hAnsi="IRANYekan" w:cs="IRANYekan"/>
          <w:sz w:val="28"/>
          <w:szCs w:val="28"/>
          <w:rtl/>
        </w:rPr>
        <w:t>سالارك</w:t>
      </w:r>
      <w:r>
        <w:rPr>
          <w:rFonts w:ascii="IRANYekan" w:eastAsia="Times New Roman" w:hAnsi="IRANYekan" w:cs="IRANYekan"/>
          <w:sz w:val="28"/>
          <w:szCs w:val="28"/>
          <w:rtl/>
        </w:rPr>
        <w:t>ی</w:t>
      </w:r>
      <w:r w:rsidRPr="00F71A6B">
        <w:rPr>
          <w:rFonts w:ascii="IRANYekan" w:eastAsia="Times New Roman" w:hAnsi="IRANYekan" w:cs="IRANYekan"/>
          <w:sz w:val="28"/>
          <w:szCs w:val="28"/>
          <w:rtl/>
        </w:rPr>
        <w:t>ا، ناه</w:t>
      </w:r>
      <w:r>
        <w:rPr>
          <w:rFonts w:ascii="IRANYekan" w:eastAsia="Times New Roman" w:hAnsi="IRANYekan" w:cs="IRANYekan"/>
          <w:sz w:val="28"/>
          <w:szCs w:val="28"/>
          <w:rtl/>
        </w:rPr>
        <w:t>ی</w:t>
      </w:r>
      <w:r w:rsidRPr="00F71A6B">
        <w:rPr>
          <w:rFonts w:ascii="IRANYekan" w:eastAsia="Times New Roman" w:hAnsi="IRANYekan" w:cs="IRANYekan"/>
          <w:sz w:val="28"/>
          <w:szCs w:val="28"/>
          <w:rtl/>
        </w:rPr>
        <w:t>د، عبدالله</w:t>
      </w:r>
      <w:r>
        <w:rPr>
          <w:rFonts w:ascii="IRANYekan" w:eastAsia="Times New Roman" w:hAnsi="IRANYekan" w:cs="IRANYekan"/>
          <w:sz w:val="28"/>
          <w:szCs w:val="28"/>
          <w:rtl/>
        </w:rPr>
        <w:t>ی</w:t>
      </w:r>
      <w:r w:rsidRPr="00F71A6B">
        <w:rPr>
          <w:rFonts w:ascii="IRANYekan" w:eastAsia="Times New Roman" w:hAnsi="IRANYekan" w:cs="IRANYekan"/>
          <w:sz w:val="28"/>
          <w:szCs w:val="28"/>
          <w:rtl/>
        </w:rPr>
        <w:t>، مرتض</w:t>
      </w:r>
      <w:r>
        <w:rPr>
          <w:rFonts w:ascii="IRANYekan" w:eastAsia="Times New Roman" w:hAnsi="IRANYekan" w:cs="IRANYekan"/>
          <w:sz w:val="28"/>
          <w:szCs w:val="28"/>
          <w:rtl/>
        </w:rPr>
        <w:t>ی</w:t>
      </w:r>
      <w:r w:rsidRPr="00F71A6B">
        <w:rPr>
          <w:rFonts w:ascii="IRANYekan" w:eastAsia="Times New Roman" w:hAnsi="IRANYekan" w:cs="IRANYekan"/>
          <w:sz w:val="28"/>
          <w:szCs w:val="28"/>
          <w:rtl/>
        </w:rPr>
        <w:t>، ام</w:t>
      </w:r>
      <w:r>
        <w:rPr>
          <w:rFonts w:ascii="IRANYekan" w:eastAsia="Times New Roman" w:hAnsi="IRANYekan" w:cs="IRANYekan"/>
          <w:sz w:val="28"/>
          <w:szCs w:val="28"/>
          <w:rtl/>
        </w:rPr>
        <w:t>ی</w:t>
      </w:r>
      <w:r w:rsidRPr="00F71A6B">
        <w:rPr>
          <w:rFonts w:ascii="IRANYekan" w:eastAsia="Times New Roman" w:hAnsi="IRANYekan" w:cs="IRANYekan"/>
          <w:sz w:val="28"/>
          <w:szCs w:val="28"/>
          <w:rtl/>
        </w:rPr>
        <w:t>ن</w:t>
      </w:r>
      <w:r>
        <w:rPr>
          <w:rFonts w:ascii="IRANYekan" w:eastAsia="Times New Roman" w:hAnsi="IRANYekan" w:cs="IRANYekan"/>
          <w:sz w:val="28"/>
          <w:szCs w:val="28"/>
          <w:rtl/>
        </w:rPr>
        <w:t>ی</w:t>
      </w:r>
      <w:r w:rsidRPr="00F71A6B">
        <w:rPr>
          <w:rFonts w:ascii="IRANYekan" w:eastAsia="Times New Roman" w:hAnsi="IRANYekan" w:cs="IRANYekan"/>
          <w:sz w:val="28"/>
          <w:szCs w:val="28"/>
          <w:rtl/>
        </w:rPr>
        <w:t>، مر</w:t>
      </w:r>
      <w:r>
        <w:rPr>
          <w:rFonts w:ascii="IRANYekan" w:eastAsia="Times New Roman" w:hAnsi="IRANYekan" w:cs="IRANYekan"/>
          <w:sz w:val="28"/>
          <w:szCs w:val="28"/>
          <w:rtl/>
        </w:rPr>
        <w:t>ی</w:t>
      </w:r>
      <w:r w:rsidRPr="00F71A6B">
        <w:rPr>
          <w:rFonts w:ascii="IRANYekan" w:eastAsia="Times New Roman" w:hAnsi="IRANYekan" w:cs="IRANYekan"/>
          <w:sz w:val="28"/>
          <w:szCs w:val="28"/>
          <w:rtl/>
        </w:rPr>
        <w:t>م، اسلام</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ام</w:t>
      </w:r>
      <w:r>
        <w:rPr>
          <w:rFonts w:ascii="IRANYekan" w:eastAsia="Times New Roman" w:hAnsi="IRANYekan" w:cs="IRANYekan"/>
          <w:sz w:val="28"/>
          <w:szCs w:val="28"/>
          <w:rtl/>
        </w:rPr>
        <w:t>ی</w:t>
      </w:r>
      <w:r w:rsidRPr="00F71A6B">
        <w:rPr>
          <w:rFonts w:ascii="IRANYekan" w:eastAsia="Times New Roman" w:hAnsi="IRANYekan" w:cs="IRANYekan"/>
          <w:sz w:val="28"/>
          <w:szCs w:val="28"/>
          <w:rtl/>
        </w:rPr>
        <w:t>ر آباد</w:t>
      </w:r>
      <w:r>
        <w:rPr>
          <w:rFonts w:ascii="IRANYekan" w:eastAsia="Times New Roman" w:hAnsi="IRANYekan" w:cs="IRANYekan"/>
          <w:sz w:val="28"/>
          <w:szCs w:val="28"/>
          <w:rtl/>
        </w:rPr>
        <w:t>ی</w:t>
      </w:r>
      <w:r w:rsidRPr="00F71A6B">
        <w:rPr>
          <w:rFonts w:ascii="IRANYekan" w:eastAsia="Times New Roman" w:hAnsi="IRANYekan" w:cs="IRANYekan"/>
          <w:sz w:val="28"/>
          <w:szCs w:val="28"/>
          <w:rtl/>
        </w:rPr>
        <w:t>، مر</w:t>
      </w:r>
      <w:r>
        <w:rPr>
          <w:rFonts w:ascii="IRANYekan" w:eastAsia="Times New Roman" w:hAnsi="IRANYekan" w:cs="IRANYekan"/>
          <w:sz w:val="28"/>
          <w:szCs w:val="28"/>
          <w:rtl/>
        </w:rPr>
        <w:t>ی</w:t>
      </w:r>
      <w:r w:rsidRPr="00F71A6B">
        <w:rPr>
          <w:rFonts w:ascii="IRANYekan" w:eastAsia="Times New Roman" w:hAnsi="IRANYekan" w:cs="IRANYekan"/>
          <w:sz w:val="28"/>
          <w:szCs w:val="28"/>
          <w:rtl/>
        </w:rPr>
        <w:t>م، (1390)، اعتبارسنج</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و به كارگ</w:t>
      </w:r>
      <w:r>
        <w:rPr>
          <w:rFonts w:ascii="IRANYekan" w:eastAsia="Times New Roman" w:hAnsi="IRANYekan" w:cs="IRANYekan"/>
          <w:sz w:val="28"/>
          <w:szCs w:val="28"/>
          <w:rtl/>
        </w:rPr>
        <w:t>ی</w:t>
      </w:r>
      <w:r w:rsidRPr="00F71A6B">
        <w:rPr>
          <w:rFonts w:ascii="IRANYekan" w:eastAsia="Times New Roman" w:hAnsi="IRANYekan" w:cs="IRANYekan"/>
          <w:sz w:val="28"/>
          <w:szCs w:val="28"/>
          <w:rtl/>
        </w:rPr>
        <w:t>ر</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پرسش نامه </w:t>
      </w:r>
      <w:r>
        <w:rPr>
          <w:rFonts w:ascii="IRANYekan" w:eastAsia="Times New Roman" w:hAnsi="IRANYekan" w:cs="IRANYekan"/>
          <w:sz w:val="28"/>
          <w:szCs w:val="28"/>
          <w:rtl/>
        </w:rPr>
        <w:t>ی</w:t>
      </w:r>
      <w:r w:rsidRPr="00F71A6B">
        <w:rPr>
          <w:rFonts w:ascii="IRANYekan" w:eastAsia="Times New Roman" w:hAnsi="IRANYekan" w:cs="IRANYekan"/>
          <w:sz w:val="28"/>
          <w:szCs w:val="28"/>
        </w:rPr>
        <w:t xml:space="preserve"> HFIAS </w:t>
      </w:r>
      <w:r w:rsidRPr="00F71A6B">
        <w:rPr>
          <w:rFonts w:ascii="IRANYekan" w:eastAsia="Times New Roman" w:hAnsi="IRANYekan" w:cs="IRANYekan"/>
          <w:sz w:val="28"/>
          <w:szCs w:val="28"/>
          <w:rtl/>
        </w:rPr>
        <w:t>در سنجش ناامن</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غذا</w:t>
      </w:r>
      <w:r>
        <w:rPr>
          <w:rFonts w:ascii="IRANYekan" w:eastAsia="Times New Roman" w:hAnsi="IRANYekan" w:cs="IRANYekan"/>
          <w:sz w:val="28"/>
          <w:szCs w:val="28"/>
          <w:rtl/>
        </w:rPr>
        <w:t>یی</w:t>
      </w:r>
      <w:r w:rsidRPr="00F71A6B">
        <w:rPr>
          <w:rFonts w:ascii="IRANYekan" w:eastAsia="Times New Roman" w:hAnsi="IRANYekan" w:cs="IRANYekan"/>
          <w:sz w:val="28"/>
          <w:szCs w:val="28"/>
          <w:rtl/>
        </w:rPr>
        <w:t xml:space="preserve"> خانوارها</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شهر</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ورام</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ن در سال </w:t>
      </w:r>
      <w:r w:rsidRPr="00F71A6B">
        <w:rPr>
          <w:rFonts w:ascii="IRANYekan" w:eastAsia="Times New Roman" w:hAnsi="IRANYekan" w:cs="IRANYekan"/>
          <w:sz w:val="28"/>
          <w:szCs w:val="28"/>
          <w:rtl/>
          <w:lang w:bidi="fa-IR"/>
        </w:rPr>
        <w:t>۱۳88</w:t>
      </w:r>
      <w:r w:rsidRPr="00F71A6B">
        <w:rPr>
          <w:rFonts w:ascii="IRANYekan" w:eastAsia="Times New Roman" w:hAnsi="IRANYekan" w:cs="IRANYekan"/>
          <w:sz w:val="28"/>
          <w:szCs w:val="28"/>
          <w:rtl/>
        </w:rPr>
        <w:t xml:space="preserve">، مجله </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غدد درون ر</w:t>
      </w:r>
      <w:r>
        <w:rPr>
          <w:rFonts w:ascii="IRANYekan" w:eastAsia="Times New Roman" w:hAnsi="IRANYekan" w:cs="IRANYekan"/>
          <w:sz w:val="28"/>
          <w:szCs w:val="28"/>
          <w:rtl/>
        </w:rPr>
        <w:t>ی</w:t>
      </w:r>
      <w:r w:rsidRPr="00F71A6B">
        <w:rPr>
          <w:rFonts w:ascii="IRANYekan" w:eastAsia="Times New Roman" w:hAnsi="IRANYekan" w:cs="IRANYekan"/>
          <w:sz w:val="28"/>
          <w:szCs w:val="28"/>
          <w:rtl/>
        </w:rPr>
        <w:t>ز و متابول</w:t>
      </w:r>
      <w:r>
        <w:rPr>
          <w:rFonts w:ascii="IRANYekan" w:eastAsia="Times New Roman" w:hAnsi="IRANYekan" w:cs="IRANYekan"/>
          <w:sz w:val="28"/>
          <w:szCs w:val="28"/>
          <w:rtl/>
        </w:rPr>
        <w:t>ی</w:t>
      </w:r>
      <w:r w:rsidRPr="00F71A6B">
        <w:rPr>
          <w:rFonts w:ascii="IRANYekan" w:eastAsia="Times New Roman" w:hAnsi="IRANYekan" w:cs="IRANYekan"/>
          <w:sz w:val="28"/>
          <w:szCs w:val="28"/>
          <w:rtl/>
        </w:rPr>
        <w:t>سم ا</w:t>
      </w:r>
      <w:r>
        <w:rPr>
          <w:rFonts w:ascii="IRANYekan" w:eastAsia="Times New Roman" w:hAnsi="IRANYekan" w:cs="IRANYekan"/>
          <w:sz w:val="28"/>
          <w:szCs w:val="28"/>
          <w:rtl/>
        </w:rPr>
        <w:t>ی</w:t>
      </w:r>
      <w:r w:rsidRPr="00F71A6B">
        <w:rPr>
          <w:rFonts w:ascii="IRANYekan" w:eastAsia="Times New Roman" w:hAnsi="IRANYekan" w:cs="IRANYekan"/>
          <w:sz w:val="28"/>
          <w:szCs w:val="28"/>
          <w:rtl/>
        </w:rPr>
        <w:t>ران، دانشگاه علوم پزشك</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و خدمات بهداشت</w:t>
      </w:r>
      <w:r>
        <w:rPr>
          <w:rFonts w:ascii="IRANYekan" w:eastAsia="Times New Roman" w:hAnsi="IRANYekan" w:cs="IRANYekan"/>
          <w:sz w:val="28"/>
          <w:szCs w:val="28"/>
          <w:rtl/>
        </w:rPr>
        <w:t>ی</w:t>
      </w:r>
      <w:r w:rsidRPr="00F71A6B">
        <w:rPr>
          <w:rFonts w:ascii="IRANYekan" w:eastAsia="Times New Roman" w:hAnsi="IRANYekan" w:cs="IRANYekan"/>
          <w:sz w:val="28"/>
          <w:szCs w:val="28"/>
          <w:rtl/>
        </w:rPr>
        <w:t>  درمان</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شه</w:t>
      </w:r>
      <w:r>
        <w:rPr>
          <w:rFonts w:ascii="IRANYekan" w:eastAsia="Times New Roman" w:hAnsi="IRANYekan" w:cs="IRANYekan"/>
          <w:sz w:val="28"/>
          <w:szCs w:val="28"/>
          <w:rtl/>
        </w:rPr>
        <w:t>ی</w:t>
      </w:r>
      <w:r w:rsidRPr="00F71A6B">
        <w:rPr>
          <w:rFonts w:ascii="IRANYekan" w:eastAsia="Times New Roman" w:hAnsi="IRANYekan" w:cs="IRANYekan"/>
          <w:sz w:val="28"/>
          <w:szCs w:val="28"/>
          <w:rtl/>
        </w:rPr>
        <w:t>د بهشت</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دوره </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س</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زدهم، شماره </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w:t>
      </w:r>
      <w:r w:rsidRPr="00F71A6B">
        <w:rPr>
          <w:rFonts w:ascii="IRANYekan" w:eastAsia="Times New Roman" w:hAnsi="IRANYekan" w:cs="IRANYekan"/>
          <w:sz w:val="28"/>
          <w:szCs w:val="28"/>
          <w:rtl/>
          <w:lang w:bidi="fa-IR"/>
        </w:rPr>
        <w:t>۴</w:t>
      </w:r>
      <w:r w:rsidRPr="00F71A6B">
        <w:rPr>
          <w:rFonts w:ascii="IRANYekan" w:eastAsia="Times New Roman" w:hAnsi="IRANYekan" w:cs="IRANYekan"/>
          <w:sz w:val="28"/>
          <w:szCs w:val="28"/>
          <w:rtl/>
        </w:rPr>
        <w:t>، صفحه ها</w:t>
      </w:r>
      <w:r>
        <w:rPr>
          <w:rFonts w:ascii="IRANYekan" w:eastAsia="Times New Roman" w:hAnsi="IRANYekan" w:cs="IRANYekan"/>
          <w:sz w:val="28"/>
          <w:szCs w:val="28"/>
          <w:rtl/>
        </w:rPr>
        <w:t>ی</w:t>
      </w:r>
      <w:r w:rsidRPr="00F71A6B">
        <w:rPr>
          <w:rFonts w:ascii="IRANYekan" w:eastAsia="Times New Roman" w:hAnsi="IRANYekan" w:cs="IRANYekan"/>
          <w:sz w:val="28"/>
          <w:szCs w:val="28"/>
          <w:rtl/>
        </w:rPr>
        <w:t xml:space="preserve"> </w:t>
      </w:r>
      <w:r w:rsidRPr="00F71A6B">
        <w:rPr>
          <w:rFonts w:ascii="IRANYekan" w:eastAsia="Times New Roman" w:hAnsi="IRANYekan" w:cs="IRANYekan"/>
          <w:sz w:val="28"/>
          <w:szCs w:val="28"/>
          <w:rtl/>
          <w:lang w:bidi="fa-IR"/>
        </w:rPr>
        <w:t>۳۸۳-۳۷۴</w:t>
      </w:r>
      <w:r w:rsidRPr="00F71A6B">
        <w:rPr>
          <w:rFonts w:ascii="IRANYekan" w:eastAsia="Times New Roman" w:hAnsi="IRANYekan" w:cs="IRANYekan"/>
          <w:sz w:val="28"/>
          <w:szCs w:val="28"/>
        </w:rPr>
        <w:t>.</w:t>
      </w:r>
    </w:p>
    <w:sectPr w:rsidR="00381DA8" w:rsidRPr="00F71A6B" w:rsidSect="00F71A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6128" w14:textId="77777777" w:rsidR="0031002C" w:rsidRDefault="0031002C" w:rsidP="00F71A6B">
      <w:pPr>
        <w:spacing w:after="0" w:line="240" w:lineRule="auto"/>
      </w:pPr>
      <w:r>
        <w:separator/>
      </w:r>
    </w:p>
  </w:endnote>
  <w:endnote w:type="continuationSeparator" w:id="0">
    <w:p w14:paraId="46E183BB" w14:textId="77777777" w:rsidR="0031002C" w:rsidRDefault="0031002C" w:rsidP="00F7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AE40" w14:textId="77777777" w:rsidR="00F71A6B" w:rsidRDefault="00F7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482D" w14:textId="77777777" w:rsidR="00F71A6B" w:rsidRDefault="00F71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6357" w14:textId="77777777" w:rsidR="00F71A6B" w:rsidRDefault="00F7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BA47" w14:textId="77777777" w:rsidR="0031002C" w:rsidRDefault="0031002C" w:rsidP="00F71A6B">
      <w:pPr>
        <w:spacing w:after="0" w:line="240" w:lineRule="auto"/>
      </w:pPr>
      <w:r>
        <w:separator/>
      </w:r>
    </w:p>
  </w:footnote>
  <w:footnote w:type="continuationSeparator" w:id="0">
    <w:p w14:paraId="3BA907CE" w14:textId="77777777" w:rsidR="0031002C" w:rsidRDefault="0031002C" w:rsidP="00F7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1BA" w14:textId="3F31D52D" w:rsidR="00F71A6B" w:rsidRDefault="00F71A6B">
    <w:pPr>
      <w:pStyle w:val="Header"/>
    </w:pPr>
    <w:r>
      <w:rPr>
        <w:noProof/>
      </w:rPr>
      <w:pict w14:anchorId="75CBE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901532"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3671" w14:textId="2A941599" w:rsidR="00F71A6B" w:rsidRDefault="00F71A6B">
    <w:pPr>
      <w:pStyle w:val="Header"/>
    </w:pPr>
    <w:r>
      <w:rPr>
        <w:noProof/>
      </w:rPr>
      <w:pict w14:anchorId="0E0D5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901533"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11CD" w14:textId="0A2CD1AE" w:rsidR="00F71A6B" w:rsidRDefault="00F71A6B">
    <w:pPr>
      <w:pStyle w:val="Header"/>
    </w:pPr>
    <w:r>
      <w:rPr>
        <w:noProof/>
      </w:rPr>
      <w:pict w14:anchorId="7474C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901531"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1A"/>
    <w:rsid w:val="0031002C"/>
    <w:rsid w:val="00381DA8"/>
    <w:rsid w:val="0074301A"/>
    <w:rsid w:val="00F71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5F02E"/>
  <w15:chartTrackingRefBased/>
  <w15:docId w15:val="{76EEA3F0-99E0-4195-8329-3914122A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1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A6B"/>
    <w:rPr>
      <w:rFonts w:ascii="Times New Roman" w:eastAsia="Times New Roman" w:hAnsi="Times New Roman" w:cs="Times New Roman"/>
      <w:b/>
      <w:bCs/>
      <w:sz w:val="36"/>
      <w:szCs w:val="36"/>
    </w:rPr>
  </w:style>
  <w:style w:type="character" w:styleId="Strong">
    <w:name w:val="Strong"/>
    <w:basedOn w:val="DefaultParagraphFont"/>
    <w:uiPriority w:val="22"/>
    <w:qFormat/>
    <w:rsid w:val="00F71A6B"/>
    <w:rPr>
      <w:b/>
      <w:bCs/>
    </w:rPr>
  </w:style>
  <w:style w:type="paragraph" w:styleId="NormalWeb">
    <w:name w:val="Normal (Web)"/>
    <w:basedOn w:val="Normal"/>
    <w:uiPriority w:val="99"/>
    <w:semiHidden/>
    <w:unhideWhenUsed/>
    <w:rsid w:val="00F71A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6B"/>
  </w:style>
  <w:style w:type="paragraph" w:styleId="Footer">
    <w:name w:val="footer"/>
    <w:basedOn w:val="Normal"/>
    <w:link w:val="FooterChar"/>
    <w:uiPriority w:val="99"/>
    <w:unhideWhenUsed/>
    <w:rsid w:val="00F7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5939">
      <w:bodyDiv w:val="1"/>
      <w:marLeft w:val="0"/>
      <w:marRight w:val="0"/>
      <w:marTop w:val="0"/>
      <w:marBottom w:val="0"/>
      <w:divBdr>
        <w:top w:val="none" w:sz="0" w:space="0" w:color="auto"/>
        <w:left w:val="none" w:sz="0" w:space="0" w:color="auto"/>
        <w:bottom w:val="none" w:sz="0" w:space="0" w:color="auto"/>
        <w:right w:val="none" w:sz="0" w:space="0" w:color="auto"/>
      </w:divBdr>
      <w:divsChild>
        <w:div w:id="1640459405">
          <w:marLeft w:val="0"/>
          <w:marRight w:val="0"/>
          <w:marTop w:val="0"/>
          <w:marBottom w:val="0"/>
          <w:divBdr>
            <w:top w:val="none" w:sz="0" w:space="0" w:color="auto"/>
            <w:left w:val="none" w:sz="0" w:space="0" w:color="auto"/>
            <w:bottom w:val="none" w:sz="0" w:space="0" w:color="auto"/>
            <w:right w:val="none" w:sz="0" w:space="0" w:color="auto"/>
          </w:divBdr>
        </w:div>
        <w:div w:id="2023699697">
          <w:marLeft w:val="0"/>
          <w:marRight w:val="0"/>
          <w:marTop w:val="0"/>
          <w:marBottom w:val="0"/>
          <w:divBdr>
            <w:top w:val="none" w:sz="0" w:space="0" w:color="auto"/>
            <w:left w:val="none" w:sz="0" w:space="0" w:color="auto"/>
            <w:bottom w:val="none" w:sz="0" w:space="0" w:color="auto"/>
            <w:right w:val="none" w:sz="0" w:space="0" w:color="auto"/>
          </w:divBdr>
        </w:div>
        <w:div w:id="511719707">
          <w:marLeft w:val="0"/>
          <w:marRight w:val="0"/>
          <w:marTop w:val="0"/>
          <w:marBottom w:val="0"/>
          <w:divBdr>
            <w:top w:val="none" w:sz="0" w:space="0" w:color="auto"/>
            <w:left w:val="none" w:sz="0" w:space="0" w:color="auto"/>
            <w:bottom w:val="none" w:sz="0" w:space="0" w:color="auto"/>
            <w:right w:val="none" w:sz="0" w:space="0" w:color="auto"/>
          </w:divBdr>
        </w:div>
        <w:div w:id="1444110465">
          <w:marLeft w:val="0"/>
          <w:marRight w:val="0"/>
          <w:marTop w:val="0"/>
          <w:marBottom w:val="0"/>
          <w:divBdr>
            <w:top w:val="none" w:sz="0" w:space="0" w:color="auto"/>
            <w:left w:val="none" w:sz="0" w:space="0" w:color="auto"/>
            <w:bottom w:val="none" w:sz="0" w:space="0" w:color="auto"/>
            <w:right w:val="none" w:sz="0" w:space="0" w:color="auto"/>
          </w:divBdr>
        </w:div>
        <w:div w:id="1319842323">
          <w:marLeft w:val="0"/>
          <w:marRight w:val="0"/>
          <w:marTop w:val="0"/>
          <w:marBottom w:val="0"/>
          <w:divBdr>
            <w:top w:val="none" w:sz="0" w:space="0" w:color="auto"/>
            <w:left w:val="none" w:sz="0" w:space="0" w:color="auto"/>
            <w:bottom w:val="none" w:sz="0" w:space="0" w:color="auto"/>
            <w:right w:val="none" w:sz="0" w:space="0" w:color="auto"/>
          </w:divBdr>
        </w:div>
        <w:div w:id="325595370">
          <w:marLeft w:val="0"/>
          <w:marRight w:val="0"/>
          <w:marTop w:val="0"/>
          <w:marBottom w:val="0"/>
          <w:divBdr>
            <w:top w:val="none" w:sz="0" w:space="0" w:color="auto"/>
            <w:left w:val="none" w:sz="0" w:space="0" w:color="auto"/>
            <w:bottom w:val="none" w:sz="0" w:space="0" w:color="auto"/>
            <w:right w:val="none" w:sz="0" w:space="0" w:color="auto"/>
          </w:divBdr>
        </w:div>
        <w:div w:id="98644474">
          <w:marLeft w:val="0"/>
          <w:marRight w:val="0"/>
          <w:marTop w:val="0"/>
          <w:marBottom w:val="0"/>
          <w:divBdr>
            <w:top w:val="none" w:sz="0" w:space="0" w:color="auto"/>
            <w:left w:val="none" w:sz="0" w:space="0" w:color="auto"/>
            <w:bottom w:val="none" w:sz="0" w:space="0" w:color="auto"/>
            <w:right w:val="none" w:sz="0" w:space="0" w:color="auto"/>
          </w:divBdr>
        </w:div>
        <w:div w:id="1383098008">
          <w:marLeft w:val="0"/>
          <w:marRight w:val="0"/>
          <w:marTop w:val="0"/>
          <w:marBottom w:val="0"/>
          <w:divBdr>
            <w:top w:val="none" w:sz="0" w:space="0" w:color="auto"/>
            <w:left w:val="none" w:sz="0" w:space="0" w:color="auto"/>
            <w:bottom w:val="none" w:sz="0" w:space="0" w:color="auto"/>
            <w:right w:val="none" w:sz="0" w:space="0" w:color="auto"/>
          </w:divBdr>
        </w:div>
        <w:div w:id="1978756655">
          <w:marLeft w:val="0"/>
          <w:marRight w:val="0"/>
          <w:marTop w:val="0"/>
          <w:marBottom w:val="0"/>
          <w:divBdr>
            <w:top w:val="none" w:sz="0" w:space="0" w:color="auto"/>
            <w:left w:val="none" w:sz="0" w:space="0" w:color="auto"/>
            <w:bottom w:val="none" w:sz="0" w:space="0" w:color="auto"/>
            <w:right w:val="none" w:sz="0" w:space="0" w:color="auto"/>
          </w:divBdr>
        </w:div>
        <w:div w:id="537470255">
          <w:marLeft w:val="0"/>
          <w:marRight w:val="0"/>
          <w:marTop w:val="0"/>
          <w:marBottom w:val="0"/>
          <w:divBdr>
            <w:top w:val="none" w:sz="0" w:space="0" w:color="auto"/>
            <w:left w:val="none" w:sz="0" w:space="0" w:color="auto"/>
            <w:bottom w:val="none" w:sz="0" w:space="0" w:color="auto"/>
            <w:right w:val="none" w:sz="0" w:space="0" w:color="auto"/>
          </w:divBdr>
        </w:div>
        <w:div w:id="1516532241">
          <w:marLeft w:val="0"/>
          <w:marRight w:val="0"/>
          <w:marTop w:val="0"/>
          <w:marBottom w:val="0"/>
          <w:divBdr>
            <w:top w:val="none" w:sz="0" w:space="0" w:color="auto"/>
            <w:left w:val="none" w:sz="0" w:space="0" w:color="auto"/>
            <w:bottom w:val="none" w:sz="0" w:space="0" w:color="auto"/>
            <w:right w:val="none" w:sz="0" w:space="0" w:color="auto"/>
          </w:divBdr>
          <w:divsChild>
            <w:div w:id="151944678">
              <w:marLeft w:val="0"/>
              <w:marRight w:val="0"/>
              <w:marTop w:val="0"/>
              <w:marBottom w:val="0"/>
              <w:divBdr>
                <w:top w:val="none" w:sz="0" w:space="0" w:color="auto"/>
                <w:left w:val="none" w:sz="0" w:space="0" w:color="auto"/>
                <w:bottom w:val="none" w:sz="0" w:space="0" w:color="auto"/>
                <w:right w:val="none" w:sz="0" w:space="0" w:color="auto"/>
              </w:divBdr>
            </w:div>
            <w:div w:id="2111506036">
              <w:marLeft w:val="0"/>
              <w:marRight w:val="0"/>
              <w:marTop w:val="0"/>
              <w:marBottom w:val="0"/>
              <w:divBdr>
                <w:top w:val="none" w:sz="0" w:space="0" w:color="auto"/>
                <w:left w:val="none" w:sz="0" w:space="0" w:color="auto"/>
                <w:bottom w:val="none" w:sz="0" w:space="0" w:color="auto"/>
                <w:right w:val="none" w:sz="0" w:space="0" w:color="auto"/>
              </w:divBdr>
            </w:div>
            <w:div w:id="478157101">
              <w:marLeft w:val="0"/>
              <w:marRight w:val="0"/>
              <w:marTop w:val="0"/>
              <w:marBottom w:val="0"/>
              <w:divBdr>
                <w:top w:val="none" w:sz="0" w:space="0" w:color="auto"/>
                <w:left w:val="none" w:sz="0" w:space="0" w:color="auto"/>
                <w:bottom w:val="none" w:sz="0" w:space="0" w:color="auto"/>
                <w:right w:val="none" w:sz="0" w:space="0" w:color="auto"/>
              </w:divBdr>
            </w:div>
          </w:divsChild>
        </w:div>
        <w:div w:id="592974182">
          <w:marLeft w:val="0"/>
          <w:marRight w:val="0"/>
          <w:marTop w:val="0"/>
          <w:marBottom w:val="0"/>
          <w:divBdr>
            <w:top w:val="none" w:sz="0" w:space="0" w:color="auto"/>
            <w:left w:val="none" w:sz="0" w:space="0" w:color="auto"/>
            <w:bottom w:val="none" w:sz="0" w:space="0" w:color="auto"/>
            <w:right w:val="none" w:sz="0" w:space="0" w:color="auto"/>
          </w:divBdr>
          <w:divsChild>
            <w:div w:id="340668730">
              <w:marLeft w:val="0"/>
              <w:marRight w:val="0"/>
              <w:marTop w:val="0"/>
              <w:marBottom w:val="0"/>
              <w:divBdr>
                <w:top w:val="none" w:sz="0" w:space="0" w:color="auto"/>
                <w:left w:val="none" w:sz="0" w:space="0" w:color="auto"/>
                <w:bottom w:val="none" w:sz="0" w:space="0" w:color="auto"/>
                <w:right w:val="none" w:sz="0" w:space="0" w:color="auto"/>
              </w:divBdr>
            </w:div>
            <w:div w:id="103809256">
              <w:marLeft w:val="0"/>
              <w:marRight w:val="0"/>
              <w:marTop w:val="0"/>
              <w:marBottom w:val="0"/>
              <w:divBdr>
                <w:top w:val="none" w:sz="0" w:space="0" w:color="auto"/>
                <w:left w:val="none" w:sz="0" w:space="0" w:color="auto"/>
                <w:bottom w:val="none" w:sz="0" w:space="0" w:color="auto"/>
                <w:right w:val="none" w:sz="0" w:space="0" w:color="auto"/>
              </w:divBdr>
            </w:div>
            <w:div w:id="1501845308">
              <w:marLeft w:val="0"/>
              <w:marRight w:val="0"/>
              <w:marTop w:val="0"/>
              <w:marBottom w:val="0"/>
              <w:divBdr>
                <w:top w:val="none" w:sz="0" w:space="0" w:color="auto"/>
                <w:left w:val="none" w:sz="0" w:space="0" w:color="auto"/>
                <w:bottom w:val="none" w:sz="0" w:space="0" w:color="auto"/>
                <w:right w:val="none" w:sz="0" w:space="0" w:color="auto"/>
              </w:divBdr>
            </w:div>
            <w:div w:id="1249384349">
              <w:marLeft w:val="0"/>
              <w:marRight w:val="0"/>
              <w:marTop w:val="0"/>
              <w:marBottom w:val="0"/>
              <w:divBdr>
                <w:top w:val="none" w:sz="0" w:space="0" w:color="auto"/>
                <w:left w:val="none" w:sz="0" w:space="0" w:color="auto"/>
                <w:bottom w:val="none" w:sz="0" w:space="0" w:color="auto"/>
                <w:right w:val="none" w:sz="0" w:space="0" w:color="auto"/>
              </w:divBdr>
            </w:div>
            <w:div w:id="2086104392">
              <w:marLeft w:val="0"/>
              <w:marRight w:val="0"/>
              <w:marTop w:val="0"/>
              <w:marBottom w:val="0"/>
              <w:divBdr>
                <w:top w:val="none" w:sz="0" w:space="0" w:color="auto"/>
                <w:left w:val="none" w:sz="0" w:space="0" w:color="auto"/>
                <w:bottom w:val="none" w:sz="0" w:space="0" w:color="auto"/>
                <w:right w:val="none" w:sz="0" w:space="0" w:color="auto"/>
              </w:divBdr>
            </w:div>
            <w:div w:id="1632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2022-02-18T16:19:00Z</cp:lastPrinted>
  <dcterms:created xsi:type="dcterms:W3CDTF">2022-02-18T16:17:00Z</dcterms:created>
  <dcterms:modified xsi:type="dcterms:W3CDTF">2022-02-18T16:20:00Z</dcterms:modified>
</cp:coreProperties>
</file>